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662AC" w14:textId="77777777" w:rsidR="00B87FD2" w:rsidRDefault="0025610C">
      <w:pPr>
        <w:spacing w:after="218" w:line="259" w:lineRule="auto"/>
        <w:ind w:left="0" w:firstLine="0"/>
      </w:pPr>
      <w:r>
        <w:t xml:space="preserve">                                                                    </w:t>
      </w:r>
      <w:r>
        <w:rPr>
          <w:rFonts w:ascii="Verdana" w:hAnsi="Verdana"/>
          <w:noProof/>
          <w:color w:val="0072BC"/>
          <w:sz w:val="16"/>
          <w:szCs w:val="16"/>
        </w:rPr>
        <w:drawing>
          <wp:inline distT="0" distB="0" distL="0" distR="0" wp14:anchorId="7DB5FC16" wp14:editId="4994D38C">
            <wp:extent cx="1562986" cy="1094740"/>
            <wp:effectExtent l="0" t="0" r="0" b="0"/>
            <wp:docPr id="1" name="tb_21" descr="Pictur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b_21" descr="Pictur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97104" cy="1118637"/>
                    </a:xfrm>
                    <a:prstGeom prst="rect">
                      <a:avLst/>
                    </a:prstGeom>
                    <a:noFill/>
                    <a:ln>
                      <a:noFill/>
                    </a:ln>
                  </pic:spPr>
                </pic:pic>
              </a:graphicData>
            </a:graphic>
          </wp:inline>
        </w:drawing>
      </w:r>
    </w:p>
    <w:p w14:paraId="4CA41B27" w14:textId="77777777" w:rsidR="00B87FD2" w:rsidRPr="00FA3342" w:rsidRDefault="00332773">
      <w:pPr>
        <w:spacing w:after="163" w:line="259" w:lineRule="auto"/>
        <w:ind w:left="0" w:right="2" w:firstLine="0"/>
        <w:jc w:val="center"/>
        <w:rPr>
          <w:rFonts w:ascii="Arial" w:hAnsi="Arial" w:cs="Arial"/>
        </w:rPr>
      </w:pPr>
      <w:r w:rsidRPr="00FA3342">
        <w:rPr>
          <w:rFonts w:ascii="Arial" w:hAnsi="Arial" w:cs="Arial"/>
          <w:b/>
        </w:rPr>
        <w:t xml:space="preserve">EXTENSION OF TENDER VALIDITY PERIOD </w:t>
      </w:r>
    </w:p>
    <w:p w14:paraId="4EB289A0" w14:textId="0089A006" w:rsidR="00414DE2" w:rsidRPr="00414DE2" w:rsidRDefault="00414DE2" w:rsidP="00414DE2">
      <w:pPr>
        <w:spacing w:after="210" w:line="360" w:lineRule="auto"/>
        <w:ind w:left="12"/>
        <w:jc w:val="center"/>
        <w:rPr>
          <w:rFonts w:ascii="Arial" w:eastAsia="Times New Roman" w:hAnsi="Arial" w:cs="Arial"/>
          <w:color w:val="auto"/>
          <w:sz w:val="21"/>
          <w:szCs w:val="21"/>
          <w:lang w:val="en-US" w:eastAsia="en-US"/>
        </w:rPr>
      </w:pPr>
      <w:r w:rsidRPr="00414DE2">
        <w:rPr>
          <w:rFonts w:ascii="Arial" w:eastAsia="Times New Roman" w:hAnsi="Arial" w:cs="Arial"/>
          <w:color w:val="auto"/>
          <w:sz w:val="21"/>
          <w:szCs w:val="21"/>
          <w:lang w:val="en-US" w:eastAsia="en-US"/>
        </w:rPr>
        <w:t xml:space="preserve">INVITATION TO BID FOR </w:t>
      </w:r>
      <w:bookmarkStart w:id="0" w:name="_Hlk209156364"/>
      <w:r w:rsidR="00FE5C78" w:rsidRPr="00FE5C78">
        <w:rPr>
          <w:rFonts w:ascii="Arial" w:eastAsia="Times New Roman" w:hAnsi="Arial" w:cs="Arial"/>
          <w:color w:val="auto"/>
          <w:sz w:val="21"/>
          <w:szCs w:val="21"/>
          <w:lang w:val="en-US" w:eastAsia="en-US"/>
        </w:rPr>
        <w:t>CONSTRUCTION OF 36KM OF GRAVEL ROAD ALONG WITH ONE MAJOR BRIDGE AND SEVERAL CULVERT STRUCTURES ALONG THE SHINGWEDZI RIVER AT KRUGER NATIONAL PARK</w:t>
      </w:r>
      <w:bookmarkEnd w:id="0"/>
      <w:r w:rsidRPr="00414DE2">
        <w:rPr>
          <w:rFonts w:ascii="Arial" w:eastAsia="Times New Roman" w:hAnsi="Arial" w:cs="Arial"/>
          <w:color w:val="auto"/>
          <w:sz w:val="21"/>
          <w:szCs w:val="21"/>
          <w:lang w:val="en-US" w:eastAsia="en-US"/>
        </w:rPr>
        <w:t>.</w:t>
      </w:r>
    </w:p>
    <w:p w14:paraId="32568C87" w14:textId="1BE19568" w:rsidR="00414DE2" w:rsidRPr="00414DE2" w:rsidRDefault="00414DE2" w:rsidP="00414DE2">
      <w:pPr>
        <w:spacing w:after="163" w:line="259" w:lineRule="auto"/>
        <w:ind w:left="0" w:right="2" w:firstLine="0"/>
        <w:jc w:val="center"/>
        <w:rPr>
          <w:rFonts w:ascii="Arial" w:hAnsi="Arial" w:cs="Arial"/>
          <w:b/>
        </w:rPr>
      </w:pPr>
      <w:r w:rsidRPr="00414DE2">
        <w:rPr>
          <w:rFonts w:ascii="Arial" w:hAnsi="Arial" w:cs="Arial"/>
          <w:b/>
        </w:rPr>
        <w:t>BID NUMBER: KNP-01</w:t>
      </w:r>
      <w:r w:rsidR="00FE5C78">
        <w:rPr>
          <w:rFonts w:ascii="Arial" w:hAnsi="Arial" w:cs="Arial"/>
          <w:b/>
        </w:rPr>
        <w:t>5</w:t>
      </w:r>
      <w:r w:rsidRPr="00414DE2">
        <w:rPr>
          <w:rFonts w:ascii="Arial" w:hAnsi="Arial" w:cs="Arial"/>
          <w:b/>
        </w:rPr>
        <w:t>-2</w:t>
      </w:r>
      <w:r w:rsidR="00FE5C78">
        <w:rPr>
          <w:rFonts w:ascii="Arial" w:hAnsi="Arial" w:cs="Arial"/>
          <w:b/>
        </w:rPr>
        <w:t>4</w:t>
      </w:r>
    </w:p>
    <w:p w14:paraId="3D59E2DF" w14:textId="3DA23BF5" w:rsidR="00414DE2" w:rsidRPr="00414DE2" w:rsidRDefault="00FE5C78" w:rsidP="00414DE2">
      <w:pPr>
        <w:spacing w:after="163" w:line="259" w:lineRule="auto"/>
        <w:ind w:left="0" w:right="2" w:firstLine="0"/>
        <w:jc w:val="center"/>
        <w:rPr>
          <w:rFonts w:ascii="Arial" w:hAnsi="Arial" w:cs="Arial"/>
          <w:b/>
        </w:rPr>
      </w:pPr>
      <w:r>
        <w:rPr>
          <w:rFonts w:ascii="Arial" w:hAnsi="Arial" w:cs="Arial"/>
          <w:b/>
        </w:rPr>
        <w:t>26 MAY</w:t>
      </w:r>
      <w:r w:rsidR="00414DE2" w:rsidRPr="00414DE2">
        <w:rPr>
          <w:rFonts w:ascii="Arial" w:hAnsi="Arial" w:cs="Arial"/>
          <w:b/>
        </w:rPr>
        <w:t xml:space="preserve"> 202</w:t>
      </w:r>
      <w:r w:rsidR="00E923A6">
        <w:rPr>
          <w:rFonts w:ascii="Arial" w:hAnsi="Arial" w:cs="Arial"/>
          <w:b/>
        </w:rPr>
        <w:t>5</w:t>
      </w:r>
    </w:p>
    <w:p w14:paraId="3C6157F5" w14:textId="0D0D6E0C" w:rsidR="00B87FD2" w:rsidRPr="00B5543B" w:rsidRDefault="00332773" w:rsidP="00414DE2">
      <w:pPr>
        <w:spacing w:after="210" w:line="360" w:lineRule="auto"/>
        <w:ind w:left="12"/>
        <w:jc w:val="both"/>
        <w:rPr>
          <w:rFonts w:ascii="Arial" w:hAnsi="Arial" w:cs="Arial"/>
          <w:sz w:val="21"/>
          <w:szCs w:val="21"/>
        </w:rPr>
      </w:pPr>
      <w:r w:rsidRPr="00B5543B">
        <w:rPr>
          <w:rFonts w:ascii="Arial" w:hAnsi="Arial" w:cs="Arial"/>
          <w:sz w:val="21"/>
          <w:szCs w:val="21"/>
        </w:rPr>
        <w:t>South African National Parks hereby request extension of</w:t>
      </w:r>
      <w:r w:rsidR="005247BA" w:rsidRPr="00B5543B">
        <w:rPr>
          <w:rFonts w:ascii="Arial" w:hAnsi="Arial" w:cs="Arial"/>
          <w:sz w:val="21"/>
          <w:szCs w:val="21"/>
        </w:rPr>
        <w:t xml:space="preserve"> tender validity period for </w:t>
      </w:r>
      <w:r w:rsidR="00FE5C78" w:rsidRPr="00FE5C78">
        <w:rPr>
          <w:rFonts w:ascii="Arial" w:hAnsi="Arial" w:cs="Arial"/>
          <w:sz w:val="21"/>
          <w:szCs w:val="21"/>
        </w:rPr>
        <w:t xml:space="preserve">construction of 36km of gravel road along with one major bridge and several culvert structures along the </w:t>
      </w:r>
      <w:proofErr w:type="spellStart"/>
      <w:r w:rsidR="00FE5C78">
        <w:rPr>
          <w:rFonts w:ascii="Arial" w:hAnsi="Arial" w:cs="Arial"/>
          <w:sz w:val="21"/>
          <w:szCs w:val="21"/>
        </w:rPr>
        <w:t>S</w:t>
      </w:r>
      <w:r w:rsidR="00FE5C78" w:rsidRPr="00FE5C78">
        <w:rPr>
          <w:rFonts w:ascii="Arial" w:hAnsi="Arial" w:cs="Arial"/>
          <w:sz w:val="21"/>
          <w:szCs w:val="21"/>
        </w:rPr>
        <w:t>hingwedzi</w:t>
      </w:r>
      <w:proofErr w:type="spellEnd"/>
      <w:r w:rsidR="00FE5C78" w:rsidRPr="00FE5C78">
        <w:rPr>
          <w:rFonts w:ascii="Arial" w:hAnsi="Arial" w:cs="Arial"/>
          <w:sz w:val="21"/>
          <w:szCs w:val="21"/>
        </w:rPr>
        <w:t xml:space="preserve"> river at </w:t>
      </w:r>
      <w:r w:rsidR="00FE5C78">
        <w:rPr>
          <w:rFonts w:ascii="Arial" w:hAnsi="Arial" w:cs="Arial"/>
          <w:sz w:val="21"/>
          <w:szCs w:val="21"/>
        </w:rPr>
        <w:t>K</w:t>
      </w:r>
      <w:r w:rsidR="00FE5C78" w:rsidRPr="00FE5C78">
        <w:rPr>
          <w:rFonts w:ascii="Arial" w:hAnsi="Arial" w:cs="Arial"/>
          <w:sz w:val="21"/>
          <w:szCs w:val="21"/>
        </w:rPr>
        <w:t xml:space="preserve">ruger </w:t>
      </w:r>
      <w:r w:rsidR="00FE5C78">
        <w:rPr>
          <w:rFonts w:ascii="Arial" w:hAnsi="Arial" w:cs="Arial"/>
          <w:sz w:val="21"/>
          <w:szCs w:val="21"/>
        </w:rPr>
        <w:t>N</w:t>
      </w:r>
      <w:r w:rsidR="00FE5C78" w:rsidRPr="00FE5C78">
        <w:rPr>
          <w:rFonts w:ascii="Arial" w:hAnsi="Arial" w:cs="Arial"/>
          <w:sz w:val="21"/>
          <w:szCs w:val="21"/>
        </w:rPr>
        <w:t xml:space="preserve">ational </w:t>
      </w:r>
      <w:r w:rsidR="00FE5C78">
        <w:rPr>
          <w:rFonts w:ascii="Arial" w:hAnsi="Arial" w:cs="Arial"/>
          <w:sz w:val="21"/>
          <w:szCs w:val="21"/>
        </w:rPr>
        <w:t>P</w:t>
      </w:r>
      <w:r w:rsidR="00FE5C78" w:rsidRPr="00FE5C78">
        <w:rPr>
          <w:rFonts w:ascii="Arial" w:hAnsi="Arial" w:cs="Arial"/>
          <w:sz w:val="21"/>
          <w:szCs w:val="21"/>
        </w:rPr>
        <w:t xml:space="preserve">ark </w:t>
      </w:r>
      <w:r w:rsidR="0074774C" w:rsidRPr="00B5543B">
        <w:rPr>
          <w:rFonts w:ascii="Arial" w:eastAsia="CIDFont+F2" w:hAnsi="Arial" w:cs="Arial"/>
          <w:color w:val="auto"/>
          <w:sz w:val="21"/>
          <w:szCs w:val="21"/>
        </w:rPr>
        <w:t>f</w:t>
      </w:r>
      <w:r w:rsidR="0074774C" w:rsidRPr="00B5543B">
        <w:rPr>
          <w:rFonts w:ascii="Arial" w:hAnsi="Arial" w:cs="Arial"/>
          <w:sz w:val="21"/>
          <w:szCs w:val="21"/>
        </w:rPr>
        <w:t>or</w:t>
      </w:r>
      <w:r w:rsidR="005247BA" w:rsidRPr="00B5543B">
        <w:rPr>
          <w:rFonts w:ascii="Arial" w:hAnsi="Arial" w:cs="Arial"/>
          <w:sz w:val="21"/>
          <w:szCs w:val="21"/>
        </w:rPr>
        <w:t xml:space="preserve"> </w:t>
      </w:r>
      <w:r w:rsidR="00333772" w:rsidRPr="00B5543B">
        <w:rPr>
          <w:rFonts w:ascii="Arial" w:hAnsi="Arial" w:cs="Arial"/>
          <w:sz w:val="21"/>
          <w:szCs w:val="21"/>
        </w:rPr>
        <w:t>ninety</w:t>
      </w:r>
      <w:r w:rsidR="00465BF4" w:rsidRPr="00B5543B">
        <w:rPr>
          <w:rFonts w:ascii="Arial" w:hAnsi="Arial" w:cs="Arial"/>
          <w:sz w:val="21"/>
          <w:szCs w:val="21"/>
        </w:rPr>
        <w:t xml:space="preserve"> (</w:t>
      </w:r>
      <w:r w:rsidR="00333772" w:rsidRPr="00B5543B">
        <w:rPr>
          <w:rFonts w:ascii="Arial" w:hAnsi="Arial" w:cs="Arial"/>
          <w:sz w:val="21"/>
          <w:szCs w:val="21"/>
        </w:rPr>
        <w:t>9</w:t>
      </w:r>
      <w:r w:rsidR="003808C8" w:rsidRPr="00B5543B">
        <w:rPr>
          <w:rFonts w:ascii="Arial" w:hAnsi="Arial" w:cs="Arial"/>
          <w:sz w:val="21"/>
          <w:szCs w:val="21"/>
        </w:rPr>
        <w:t>0</w:t>
      </w:r>
      <w:r w:rsidRPr="00B5543B">
        <w:rPr>
          <w:rFonts w:ascii="Arial" w:hAnsi="Arial" w:cs="Arial"/>
          <w:sz w:val="21"/>
          <w:szCs w:val="21"/>
        </w:rPr>
        <w:t xml:space="preserve">) days from </w:t>
      </w:r>
      <w:r w:rsidR="006D176F" w:rsidRPr="00E923A6">
        <w:rPr>
          <w:rFonts w:ascii="Arial" w:hAnsi="Arial" w:cs="Arial"/>
          <w:sz w:val="21"/>
          <w:szCs w:val="21"/>
        </w:rPr>
        <w:t>0</w:t>
      </w:r>
      <w:r w:rsidR="00315977">
        <w:rPr>
          <w:rFonts w:ascii="Arial" w:hAnsi="Arial" w:cs="Arial"/>
          <w:sz w:val="21"/>
          <w:szCs w:val="21"/>
        </w:rPr>
        <w:t>1</w:t>
      </w:r>
      <w:r w:rsidR="006D176F">
        <w:rPr>
          <w:rFonts w:ascii="Arial" w:hAnsi="Arial" w:cs="Arial"/>
          <w:sz w:val="21"/>
          <w:szCs w:val="21"/>
        </w:rPr>
        <w:t xml:space="preserve"> </w:t>
      </w:r>
      <w:r w:rsidR="006D176F" w:rsidRPr="00E923A6">
        <w:rPr>
          <w:rFonts w:ascii="Arial" w:hAnsi="Arial" w:cs="Arial"/>
          <w:sz w:val="21"/>
          <w:szCs w:val="21"/>
        </w:rPr>
        <w:t>September 2025</w:t>
      </w:r>
      <w:r w:rsidR="006D176F">
        <w:rPr>
          <w:rFonts w:ascii="Arial" w:hAnsi="Arial" w:cs="Arial"/>
          <w:sz w:val="21"/>
          <w:szCs w:val="21"/>
        </w:rPr>
        <w:t xml:space="preserve"> </w:t>
      </w:r>
      <w:r w:rsidRPr="00B5543B">
        <w:rPr>
          <w:rFonts w:ascii="Arial" w:hAnsi="Arial" w:cs="Arial"/>
          <w:sz w:val="21"/>
          <w:szCs w:val="21"/>
        </w:rPr>
        <w:t>until</w:t>
      </w:r>
      <w:r w:rsidR="00FA3342" w:rsidRPr="00B5543B">
        <w:rPr>
          <w:rFonts w:ascii="Arial" w:hAnsi="Arial" w:cs="Arial"/>
          <w:sz w:val="21"/>
          <w:szCs w:val="21"/>
        </w:rPr>
        <w:t xml:space="preserve"> </w:t>
      </w:r>
      <w:r w:rsidR="00315977">
        <w:rPr>
          <w:rFonts w:ascii="Arial" w:hAnsi="Arial" w:cs="Arial"/>
          <w:sz w:val="21"/>
          <w:szCs w:val="21"/>
        </w:rPr>
        <w:t>30 November</w:t>
      </w:r>
      <w:r w:rsidR="006D176F" w:rsidRPr="006D176F">
        <w:rPr>
          <w:rFonts w:ascii="Arial" w:hAnsi="Arial" w:cs="Arial"/>
          <w:sz w:val="21"/>
          <w:szCs w:val="21"/>
        </w:rPr>
        <w:t xml:space="preserve"> 2025</w:t>
      </w:r>
      <w:r w:rsidRPr="00B5543B">
        <w:rPr>
          <w:rFonts w:ascii="Arial" w:hAnsi="Arial" w:cs="Arial"/>
          <w:sz w:val="21"/>
          <w:szCs w:val="21"/>
        </w:rPr>
        <w:t xml:space="preserve">. </w:t>
      </w:r>
    </w:p>
    <w:p w14:paraId="7D782EC3" w14:textId="77777777" w:rsidR="00B87FD2" w:rsidRPr="00B5543B" w:rsidRDefault="002C4E8C" w:rsidP="00BD545C">
      <w:pPr>
        <w:spacing w:after="251" w:line="259" w:lineRule="auto"/>
        <w:ind w:left="0" w:firstLine="0"/>
        <w:jc w:val="both"/>
        <w:rPr>
          <w:rFonts w:ascii="Arial" w:hAnsi="Arial" w:cs="Arial"/>
          <w:sz w:val="21"/>
          <w:szCs w:val="21"/>
        </w:rPr>
      </w:pPr>
      <w:r w:rsidRPr="00B5543B">
        <w:rPr>
          <w:rFonts w:ascii="Arial" w:hAnsi="Arial" w:cs="Arial"/>
          <w:noProof/>
          <w:sz w:val="21"/>
          <w:szCs w:val="21"/>
        </w:rPr>
        <mc:AlternateContent>
          <mc:Choice Requires="wpg">
            <w:drawing>
              <wp:anchor distT="0" distB="0" distL="114300" distR="114300" simplePos="0" relativeHeight="251658240" behindDoc="0" locked="0" layoutInCell="1" allowOverlap="1" wp14:anchorId="6D848FED" wp14:editId="119270C9">
                <wp:simplePos x="0" y="0"/>
                <wp:positionH relativeFrom="column">
                  <wp:posOffset>3444240</wp:posOffset>
                </wp:positionH>
                <wp:positionV relativeFrom="paragraph">
                  <wp:posOffset>260985</wp:posOffset>
                </wp:positionV>
                <wp:extent cx="542925" cy="792480"/>
                <wp:effectExtent l="0" t="0" r="28575" b="7620"/>
                <wp:wrapSquare wrapText="bothSides"/>
                <wp:docPr id="1137" name="Group 1137"/>
                <wp:cNvGraphicFramePr/>
                <a:graphic xmlns:a="http://schemas.openxmlformats.org/drawingml/2006/main">
                  <a:graphicData uri="http://schemas.microsoft.com/office/word/2010/wordprocessingGroup">
                    <wpg:wgp>
                      <wpg:cNvGrpSpPr/>
                      <wpg:grpSpPr>
                        <a:xfrm>
                          <a:off x="0" y="0"/>
                          <a:ext cx="542925" cy="792480"/>
                          <a:chOff x="0" y="0"/>
                          <a:chExt cx="542925" cy="588961"/>
                        </a:xfrm>
                      </wpg:grpSpPr>
                      <wps:wsp>
                        <wps:cNvPr id="106" name="Rectangle 106"/>
                        <wps:cNvSpPr/>
                        <wps:spPr>
                          <a:xfrm>
                            <a:off x="210439" y="52959"/>
                            <a:ext cx="42143" cy="189937"/>
                          </a:xfrm>
                          <a:prstGeom prst="rect">
                            <a:avLst/>
                          </a:prstGeom>
                          <a:ln>
                            <a:noFill/>
                          </a:ln>
                        </wps:spPr>
                        <wps:txbx>
                          <w:txbxContent>
                            <w:p w14:paraId="6CC57676" w14:textId="77777777" w:rsidR="00B87FD2" w:rsidRDefault="00332773">
                              <w:pPr>
                                <w:spacing w:after="160" w:line="259" w:lineRule="auto"/>
                                <w:ind w:left="0" w:firstLine="0"/>
                              </w:pPr>
                              <w:r>
                                <w:t xml:space="preserve"> </w:t>
                              </w:r>
                            </w:p>
                          </w:txbxContent>
                        </wps:txbx>
                        <wps:bodyPr horzOverflow="overflow" vert="horz" lIns="0" tIns="0" rIns="0" bIns="0" rtlCol="0">
                          <a:noAutofit/>
                        </wps:bodyPr>
                      </wps:wsp>
                      <wps:wsp>
                        <wps:cNvPr id="118" name="Rectangle 118"/>
                        <wps:cNvSpPr/>
                        <wps:spPr>
                          <a:xfrm>
                            <a:off x="210439" y="446151"/>
                            <a:ext cx="42143" cy="189937"/>
                          </a:xfrm>
                          <a:prstGeom prst="rect">
                            <a:avLst/>
                          </a:prstGeom>
                          <a:ln>
                            <a:noFill/>
                          </a:ln>
                        </wps:spPr>
                        <wps:txbx>
                          <w:txbxContent>
                            <w:p w14:paraId="3A26366E" w14:textId="77777777" w:rsidR="00B87FD2" w:rsidRDefault="00332773">
                              <w:pPr>
                                <w:spacing w:after="160" w:line="259" w:lineRule="auto"/>
                                <w:ind w:left="0" w:firstLine="0"/>
                              </w:pPr>
                              <w:r>
                                <w:t xml:space="preserve"> </w:t>
                              </w:r>
                            </w:p>
                          </w:txbxContent>
                        </wps:txbx>
                        <wps:bodyPr horzOverflow="overflow" vert="horz" lIns="0" tIns="0" rIns="0" bIns="0" rtlCol="0">
                          <a:noAutofit/>
                        </wps:bodyPr>
                      </wps:wsp>
                      <wps:wsp>
                        <wps:cNvPr id="176" name="Shape 176"/>
                        <wps:cNvSpPr/>
                        <wps:spPr>
                          <a:xfrm>
                            <a:off x="0" y="0"/>
                            <a:ext cx="542925" cy="130810"/>
                          </a:xfrm>
                          <a:custGeom>
                            <a:avLst/>
                            <a:gdLst/>
                            <a:ahLst/>
                            <a:cxnLst/>
                            <a:rect l="0" t="0" r="0" b="0"/>
                            <a:pathLst>
                              <a:path w="542925" h="130810">
                                <a:moveTo>
                                  <a:pt x="0" y="130810"/>
                                </a:moveTo>
                                <a:lnTo>
                                  <a:pt x="542925" y="130810"/>
                                </a:lnTo>
                                <a:lnTo>
                                  <a:pt x="542925"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s:wsp>
                        <wps:cNvPr id="178" name="Shape 178"/>
                        <wps:cNvSpPr/>
                        <wps:spPr>
                          <a:xfrm>
                            <a:off x="0" y="418846"/>
                            <a:ext cx="542925" cy="133350"/>
                          </a:xfrm>
                          <a:custGeom>
                            <a:avLst/>
                            <a:gdLst/>
                            <a:ahLst/>
                            <a:cxnLst/>
                            <a:rect l="0" t="0" r="0" b="0"/>
                            <a:pathLst>
                              <a:path w="542925" h="133350">
                                <a:moveTo>
                                  <a:pt x="0" y="133350"/>
                                </a:moveTo>
                                <a:lnTo>
                                  <a:pt x="542925" y="133350"/>
                                </a:lnTo>
                                <a:lnTo>
                                  <a:pt x="542925"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w:pict>
              <v:group w14:anchorId="704CAE23" id="Group 1137" o:spid="_x0000_s1026" style="position:absolute;left:0;text-align:left;margin-left:271.2pt;margin-top:20.55pt;width:42.75pt;height:62.4pt;z-index:251658240;mso-height-relative:margin" coordsize="5429,5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">
                <v:rect id="Rectangle 106" o:spid="_x0000_s1027" style="position:absolute;left:2104;top:529;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" filled="f" stroked="f">
                  <v:textbox inset="0,0,0,0">
                    <w:txbxContent>
                      <w:p w:rsidR="00B87FD2" w:rsidRDefault="00332773">
                        <w:pPr>
                          <w:spacing w:after="160" w:line="259" w:lineRule="auto"/>
                          <w:ind w:left="0" w:firstLine="0"/>
                        </w:pPr>
                        <w:r>
                          <w:t xml:space="preserve"> </w:t>
                        </w:r>
                      </w:p>
                    </w:txbxContent>
                  </v:textbox>
                </v:rect>
                <v:rect id="Rectangle 118" o:spid="_x0000_s1028" style="position:absolute;left:2104;top:4461;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" filled="f" stroked="f">
                  <v:textbox inset="0,0,0,0">
                    <w:txbxContent>
                      <w:p w:rsidR="00B87FD2" w:rsidRDefault="00332773">
                        <w:pPr>
                          <w:spacing w:after="160" w:line="259" w:lineRule="auto"/>
                          <w:ind w:left="0" w:firstLine="0"/>
                        </w:pPr>
                        <w:r>
                          <w:t xml:space="preserve"> </w:t>
                        </w:r>
                      </w:p>
                    </w:txbxContent>
                  </v:textbox>
                </v:rect>
                <v:shape id="Shape 176" o:spid="_x0000_s1029" style="position:absolute;width:5429;height:1308;visibility:visible;mso-wrap-style:square;v-text-anchor:top" coordsize="54292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" path="m,130810r542925,l542925,,,,,130810xe" filled="f" strokeweight="2pt">
                  <v:path arrowok="t" textboxrect="0,0,542925,130810"/>
                </v:shape>
                <v:shape id="Shape 178" o:spid="_x0000_s1030" style="position:absolute;top:4188;width:5429;height:1333;visibility:visible;mso-wrap-style:square;v-text-anchor:top" coordsize="542925,133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" path="m,133350r542925,l542925,,,,,133350xe" filled="f" strokeweight="2pt">
                  <v:path arrowok="t" textboxrect="0,0,542925,133350"/>
                </v:shape>
                <w10:wrap type="square"/>
              </v:group>
            </w:pict>
          </mc:Fallback>
        </mc:AlternateContent>
      </w:r>
      <w:r w:rsidR="00332773" w:rsidRPr="00B5543B">
        <w:rPr>
          <w:rFonts w:ascii="Arial" w:hAnsi="Arial" w:cs="Arial"/>
          <w:sz w:val="21"/>
          <w:szCs w:val="21"/>
        </w:rPr>
        <w:t xml:space="preserve"> </w:t>
      </w:r>
    </w:p>
    <w:p w14:paraId="06A6EA1A" w14:textId="77777777" w:rsidR="00B87FD2" w:rsidRPr="00B5543B" w:rsidRDefault="00332773">
      <w:pPr>
        <w:numPr>
          <w:ilvl w:val="0"/>
          <w:numId w:val="1"/>
        </w:numPr>
        <w:spacing w:after="26"/>
        <w:ind w:right="2743" w:hanging="360"/>
        <w:rPr>
          <w:rFonts w:ascii="Arial" w:hAnsi="Arial" w:cs="Arial"/>
          <w:sz w:val="21"/>
          <w:szCs w:val="21"/>
        </w:rPr>
      </w:pPr>
      <w:r w:rsidRPr="00B5543B">
        <w:rPr>
          <w:rFonts w:ascii="Arial" w:hAnsi="Arial" w:cs="Arial"/>
          <w:sz w:val="21"/>
          <w:szCs w:val="21"/>
        </w:rPr>
        <w:t xml:space="preserve">Extension of tender validity Accepted  </w:t>
      </w:r>
      <w:r w:rsidRPr="00B5543B">
        <w:rPr>
          <w:rFonts w:ascii="Arial" w:hAnsi="Arial" w:cs="Arial"/>
          <w:sz w:val="21"/>
          <w:szCs w:val="21"/>
        </w:rPr>
        <w:tab/>
        <w:t xml:space="preserve"> </w:t>
      </w:r>
      <w:r w:rsidRPr="00B5543B">
        <w:rPr>
          <w:rFonts w:ascii="Arial" w:hAnsi="Arial" w:cs="Arial"/>
          <w:sz w:val="21"/>
          <w:szCs w:val="21"/>
        </w:rPr>
        <w:tab/>
        <w:t xml:space="preserve"> </w:t>
      </w:r>
    </w:p>
    <w:p w14:paraId="4C6F9347" w14:textId="77777777" w:rsidR="00B87FD2" w:rsidRPr="00B5543B" w:rsidRDefault="00332773">
      <w:pPr>
        <w:spacing w:after="52" w:line="259" w:lineRule="auto"/>
        <w:ind w:left="720" w:right="2743" w:firstLine="0"/>
        <w:rPr>
          <w:rFonts w:ascii="Arial" w:hAnsi="Arial" w:cs="Arial"/>
          <w:sz w:val="21"/>
          <w:szCs w:val="21"/>
        </w:rPr>
      </w:pPr>
      <w:r w:rsidRPr="00B5543B">
        <w:rPr>
          <w:rFonts w:ascii="Arial" w:hAnsi="Arial" w:cs="Arial"/>
          <w:sz w:val="21"/>
          <w:szCs w:val="21"/>
        </w:rPr>
        <w:t xml:space="preserve"> </w:t>
      </w:r>
    </w:p>
    <w:p w14:paraId="6F71EE98" w14:textId="77777777" w:rsidR="00B87FD2" w:rsidRPr="00B5543B" w:rsidRDefault="00332773">
      <w:pPr>
        <w:numPr>
          <w:ilvl w:val="0"/>
          <w:numId w:val="1"/>
        </w:numPr>
        <w:spacing w:after="9"/>
        <w:ind w:right="2743" w:hanging="360"/>
        <w:rPr>
          <w:rFonts w:ascii="Arial" w:hAnsi="Arial" w:cs="Arial"/>
          <w:sz w:val="21"/>
          <w:szCs w:val="21"/>
        </w:rPr>
      </w:pPr>
      <w:r w:rsidRPr="00B5543B">
        <w:rPr>
          <w:rFonts w:ascii="Arial" w:hAnsi="Arial" w:cs="Arial"/>
          <w:sz w:val="21"/>
          <w:szCs w:val="21"/>
        </w:rPr>
        <w:t xml:space="preserve">Extension of tender validity </w:t>
      </w:r>
      <w:r w:rsidRPr="00B5543B">
        <w:rPr>
          <w:rFonts w:ascii="Arial" w:hAnsi="Arial" w:cs="Arial"/>
          <w:b/>
          <w:sz w:val="21"/>
          <w:szCs w:val="21"/>
        </w:rPr>
        <w:t>NOT</w:t>
      </w:r>
      <w:r w:rsidRPr="00B5543B">
        <w:rPr>
          <w:rFonts w:ascii="Arial" w:hAnsi="Arial" w:cs="Arial"/>
          <w:sz w:val="21"/>
          <w:szCs w:val="21"/>
        </w:rPr>
        <w:t xml:space="preserve"> Accepted </w:t>
      </w:r>
      <w:r w:rsidRPr="00B5543B">
        <w:rPr>
          <w:rFonts w:ascii="Arial" w:hAnsi="Arial" w:cs="Arial"/>
          <w:sz w:val="21"/>
          <w:szCs w:val="21"/>
        </w:rPr>
        <w:tab/>
        <w:t xml:space="preserve"> </w:t>
      </w:r>
    </w:p>
    <w:p w14:paraId="00DB3B54" w14:textId="77777777" w:rsidR="00B87FD2" w:rsidRPr="00B5543B" w:rsidRDefault="00332773">
      <w:pPr>
        <w:spacing w:after="218" w:line="259" w:lineRule="auto"/>
        <w:ind w:left="720" w:firstLine="0"/>
        <w:rPr>
          <w:rFonts w:ascii="Arial" w:hAnsi="Arial" w:cs="Arial"/>
          <w:sz w:val="21"/>
          <w:szCs w:val="21"/>
        </w:rPr>
      </w:pPr>
      <w:r w:rsidRPr="00B5543B">
        <w:rPr>
          <w:rFonts w:ascii="Arial" w:hAnsi="Arial" w:cs="Arial"/>
          <w:sz w:val="21"/>
          <w:szCs w:val="21"/>
        </w:rPr>
        <w:t xml:space="preserve"> </w:t>
      </w:r>
    </w:p>
    <w:p w14:paraId="757FAD99" w14:textId="77777777" w:rsidR="00FA3342" w:rsidRPr="00B5543B" w:rsidRDefault="00FA3342" w:rsidP="000518BD">
      <w:pPr>
        <w:tabs>
          <w:tab w:val="left" w:pos="720"/>
          <w:tab w:val="left" w:pos="1440"/>
          <w:tab w:val="left" w:pos="2160"/>
          <w:tab w:val="left" w:pos="2880"/>
          <w:tab w:val="left" w:pos="3600"/>
          <w:tab w:val="left" w:pos="4320"/>
          <w:tab w:val="left" w:pos="5040"/>
          <w:tab w:val="left" w:pos="5760"/>
          <w:tab w:val="left" w:pos="6570"/>
        </w:tabs>
        <w:spacing w:after="40" w:line="360" w:lineRule="auto"/>
        <w:ind w:right="43"/>
        <w:jc w:val="both"/>
        <w:rPr>
          <w:rFonts w:ascii="Arial" w:hAnsi="Arial" w:cs="Arial"/>
          <w:bCs/>
          <w:sz w:val="21"/>
          <w:szCs w:val="21"/>
        </w:rPr>
      </w:pPr>
      <w:r w:rsidRPr="00B5543B">
        <w:rPr>
          <w:rFonts w:ascii="Arial" w:hAnsi="Arial" w:cs="Arial"/>
          <w:bCs/>
          <w:sz w:val="21"/>
          <w:szCs w:val="21"/>
        </w:rPr>
        <w:t>Please tick the appropriate box indicating your company resolution to be considered for the procurement procedure of the above-mentioned contract. NB: Bidders who wishes not to extend their validity should be aware that their bid will not be considered further for evaluation.</w:t>
      </w:r>
    </w:p>
    <w:p w14:paraId="3E33CD9B" w14:textId="77777777" w:rsidR="000518BD" w:rsidRPr="00B5543B" w:rsidRDefault="000518BD" w:rsidP="000518BD">
      <w:pPr>
        <w:tabs>
          <w:tab w:val="left" w:pos="720"/>
          <w:tab w:val="left" w:pos="1440"/>
          <w:tab w:val="left" w:pos="2160"/>
          <w:tab w:val="left" w:pos="2880"/>
          <w:tab w:val="left" w:pos="3600"/>
          <w:tab w:val="left" w:pos="4320"/>
          <w:tab w:val="left" w:pos="5040"/>
          <w:tab w:val="left" w:pos="5760"/>
          <w:tab w:val="left" w:pos="6570"/>
        </w:tabs>
        <w:spacing w:after="40" w:line="360" w:lineRule="auto"/>
        <w:ind w:right="43"/>
        <w:jc w:val="both"/>
        <w:rPr>
          <w:rFonts w:ascii="Arial" w:hAnsi="Arial" w:cs="Arial"/>
          <w:bCs/>
          <w:sz w:val="21"/>
          <w:szCs w:val="21"/>
        </w:rPr>
      </w:pPr>
    </w:p>
    <w:p w14:paraId="64637E76" w14:textId="54D6DDB4" w:rsidR="00FA3342" w:rsidRPr="00B5543B" w:rsidRDefault="00FA3342" w:rsidP="000518BD">
      <w:pPr>
        <w:spacing w:after="40" w:line="360" w:lineRule="auto"/>
        <w:ind w:left="-5"/>
        <w:jc w:val="both"/>
        <w:rPr>
          <w:rFonts w:ascii="Arial" w:hAnsi="Arial" w:cs="Arial"/>
          <w:b/>
          <w:sz w:val="21"/>
          <w:szCs w:val="21"/>
          <w:u w:val="single"/>
          <w:shd w:val="clear" w:color="auto" w:fill="FFFF00"/>
        </w:rPr>
      </w:pPr>
      <w:r w:rsidRPr="00B5543B">
        <w:rPr>
          <w:rFonts w:ascii="Arial" w:hAnsi="Arial" w:cs="Arial"/>
          <w:bCs/>
          <w:sz w:val="21"/>
          <w:szCs w:val="21"/>
        </w:rPr>
        <w:t xml:space="preserve">Your acceptance of bid validity enables your bid to be considered for evaluation and deemed accurate for the purpose of tender awarding further under the same terms and conditions as per your original submitted bid and its offer, however non-acceptance of the bid validity will result to elimination of your bid response. </w:t>
      </w:r>
      <w:r w:rsidRPr="00B5543B">
        <w:rPr>
          <w:rFonts w:ascii="Arial" w:hAnsi="Arial" w:cs="Arial"/>
          <w:sz w:val="21"/>
          <w:szCs w:val="21"/>
        </w:rPr>
        <w:t xml:space="preserve">Please return the form by </w:t>
      </w:r>
      <w:r w:rsidR="006D176F">
        <w:rPr>
          <w:rFonts w:ascii="Arial" w:hAnsi="Arial" w:cs="Arial"/>
          <w:b/>
          <w:sz w:val="21"/>
          <w:szCs w:val="21"/>
          <w:u w:val="single"/>
          <w:shd w:val="clear" w:color="auto" w:fill="FFFF00"/>
        </w:rPr>
        <w:t>Fri</w:t>
      </w:r>
      <w:r w:rsidR="00B353F8">
        <w:rPr>
          <w:rFonts w:ascii="Arial" w:hAnsi="Arial" w:cs="Arial"/>
          <w:b/>
          <w:sz w:val="21"/>
          <w:szCs w:val="21"/>
          <w:u w:val="single"/>
          <w:shd w:val="clear" w:color="auto" w:fill="FFFF00"/>
        </w:rPr>
        <w:t>day</w:t>
      </w:r>
      <w:r w:rsidRPr="00B5543B">
        <w:rPr>
          <w:rFonts w:ascii="Arial" w:hAnsi="Arial" w:cs="Arial"/>
          <w:b/>
          <w:sz w:val="21"/>
          <w:szCs w:val="21"/>
          <w:u w:val="single"/>
          <w:shd w:val="clear" w:color="auto" w:fill="FFFF00"/>
        </w:rPr>
        <w:t xml:space="preserve">, </w:t>
      </w:r>
      <w:r w:rsidR="00BD60E5">
        <w:rPr>
          <w:rFonts w:ascii="Arial" w:hAnsi="Arial" w:cs="Arial"/>
          <w:b/>
          <w:sz w:val="21"/>
          <w:szCs w:val="21"/>
          <w:u w:val="single"/>
          <w:shd w:val="clear" w:color="auto" w:fill="FFFF00"/>
        </w:rPr>
        <w:t>25</w:t>
      </w:r>
      <w:r w:rsidR="006D176F">
        <w:rPr>
          <w:rFonts w:ascii="Arial" w:hAnsi="Arial" w:cs="Arial"/>
          <w:b/>
          <w:sz w:val="21"/>
          <w:szCs w:val="21"/>
          <w:u w:val="single"/>
          <w:shd w:val="clear" w:color="auto" w:fill="FFFF00"/>
        </w:rPr>
        <w:t xml:space="preserve"> </w:t>
      </w:r>
      <w:r w:rsidR="00BD60E5">
        <w:rPr>
          <w:rFonts w:ascii="Arial" w:hAnsi="Arial" w:cs="Arial"/>
          <w:b/>
          <w:sz w:val="21"/>
          <w:szCs w:val="21"/>
          <w:u w:val="single"/>
          <w:shd w:val="clear" w:color="auto" w:fill="FFFF00"/>
        </w:rPr>
        <w:t>JULY</w:t>
      </w:r>
      <w:r w:rsidR="00F76861">
        <w:rPr>
          <w:rFonts w:ascii="Arial" w:hAnsi="Arial" w:cs="Arial"/>
          <w:b/>
          <w:sz w:val="21"/>
          <w:szCs w:val="21"/>
          <w:u w:val="single"/>
          <w:shd w:val="clear" w:color="auto" w:fill="FFFF00"/>
        </w:rPr>
        <w:t xml:space="preserve"> 2025</w:t>
      </w:r>
      <w:r w:rsidRPr="00B5543B">
        <w:rPr>
          <w:rFonts w:ascii="Arial" w:hAnsi="Arial" w:cs="Arial"/>
          <w:b/>
          <w:sz w:val="21"/>
          <w:szCs w:val="21"/>
          <w:u w:val="single"/>
          <w:shd w:val="clear" w:color="auto" w:fill="FFFF00"/>
        </w:rPr>
        <w:t>, not later 16H00</w:t>
      </w:r>
      <w:r w:rsidR="006D176F">
        <w:rPr>
          <w:rFonts w:ascii="Arial" w:hAnsi="Arial" w:cs="Arial"/>
          <w:b/>
          <w:sz w:val="21"/>
          <w:szCs w:val="21"/>
          <w:u w:val="single"/>
          <w:shd w:val="clear" w:color="auto" w:fill="FFFF00"/>
        </w:rPr>
        <w:t xml:space="preserve"> by Email to Fhatuwani.Matshili@sanparks.org.</w:t>
      </w:r>
    </w:p>
    <w:p w14:paraId="57F755D3" w14:textId="77777777" w:rsidR="00B31E91" w:rsidRPr="00B5543B" w:rsidRDefault="00B31E91" w:rsidP="000518BD">
      <w:pPr>
        <w:spacing w:after="40" w:line="360" w:lineRule="auto"/>
        <w:ind w:left="-5"/>
        <w:jc w:val="both"/>
        <w:rPr>
          <w:rFonts w:ascii="Arial" w:hAnsi="Arial" w:cs="Arial"/>
          <w:sz w:val="21"/>
          <w:szCs w:val="21"/>
        </w:rPr>
      </w:pPr>
    </w:p>
    <w:p w14:paraId="46A45B24" w14:textId="77777777" w:rsidR="00B87FD2" w:rsidRPr="00B5543B" w:rsidRDefault="00332773">
      <w:pPr>
        <w:tabs>
          <w:tab w:val="center" w:pos="3601"/>
          <w:tab w:val="center" w:pos="4321"/>
          <w:tab w:val="center" w:pos="5041"/>
          <w:tab w:val="center" w:pos="7294"/>
        </w:tabs>
        <w:ind w:left="-15" w:firstLine="0"/>
        <w:rPr>
          <w:rFonts w:ascii="Arial" w:hAnsi="Arial" w:cs="Arial"/>
          <w:sz w:val="21"/>
          <w:szCs w:val="21"/>
        </w:rPr>
      </w:pPr>
      <w:r w:rsidRPr="00B5543B">
        <w:rPr>
          <w:rFonts w:ascii="Arial" w:hAnsi="Arial" w:cs="Arial"/>
          <w:sz w:val="21"/>
          <w:szCs w:val="21"/>
        </w:rPr>
        <w:t xml:space="preserve">____________________________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____________________________ </w:t>
      </w:r>
    </w:p>
    <w:p w14:paraId="2A49459A" w14:textId="77777777" w:rsidR="003948E3" w:rsidRPr="00B5543B" w:rsidRDefault="00332773">
      <w:pPr>
        <w:tabs>
          <w:tab w:val="center" w:pos="2160"/>
          <w:tab w:val="center" w:pos="2881"/>
          <w:tab w:val="center" w:pos="3601"/>
          <w:tab w:val="center" w:pos="4321"/>
          <w:tab w:val="center" w:pos="5041"/>
          <w:tab w:val="center" w:pos="6439"/>
        </w:tabs>
        <w:ind w:left="-15" w:firstLine="0"/>
        <w:rPr>
          <w:rFonts w:ascii="Arial" w:hAnsi="Arial" w:cs="Arial"/>
          <w:sz w:val="21"/>
          <w:szCs w:val="21"/>
        </w:rPr>
      </w:pPr>
      <w:r w:rsidRPr="00B5543B">
        <w:rPr>
          <w:rFonts w:ascii="Arial" w:hAnsi="Arial" w:cs="Arial"/>
          <w:sz w:val="21"/>
          <w:szCs w:val="21"/>
        </w:rPr>
        <w:t xml:space="preserve">Company Name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Representative</w:t>
      </w:r>
    </w:p>
    <w:p w14:paraId="57FFF066" w14:textId="77777777" w:rsidR="00B31E91" w:rsidRPr="00B5543B" w:rsidRDefault="00B31E91">
      <w:pPr>
        <w:tabs>
          <w:tab w:val="center" w:pos="2160"/>
          <w:tab w:val="center" w:pos="2881"/>
          <w:tab w:val="center" w:pos="3601"/>
          <w:tab w:val="center" w:pos="4321"/>
          <w:tab w:val="center" w:pos="5041"/>
          <w:tab w:val="center" w:pos="6439"/>
        </w:tabs>
        <w:ind w:left="-15" w:firstLine="0"/>
        <w:rPr>
          <w:rFonts w:ascii="Arial" w:hAnsi="Arial" w:cs="Arial"/>
          <w:sz w:val="21"/>
          <w:szCs w:val="21"/>
        </w:rPr>
      </w:pPr>
    </w:p>
    <w:p w14:paraId="10B64F86" w14:textId="77777777" w:rsidR="00B87FD2" w:rsidRPr="00B5543B" w:rsidRDefault="00332773" w:rsidP="00B173B2">
      <w:pPr>
        <w:spacing w:after="232" w:line="259" w:lineRule="auto"/>
        <w:ind w:left="0" w:firstLine="0"/>
        <w:rPr>
          <w:rFonts w:ascii="Arial" w:hAnsi="Arial" w:cs="Arial"/>
          <w:sz w:val="21"/>
          <w:szCs w:val="21"/>
        </w:rPr>
      </w:pPr>
      <w:r w:rsidRPr="00B5543B">
        <w:rPr>
          <w:rFonts w:ascii="Arial" w:hAnsi="Arial" w:cs="Arial"/>
          <w:sz w:val="21"/>
          <w:szCs w:val="21"/>
        </w:rPr>
        <w:t xml:space="preserve"> ____________________________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__________________________ </w:t>
      </w:r>
    </w:p>
    <w:p w14:paraId="3D1592AF" w14:textId="77777777" w:rsidR="00B87FD2" w:rsidRPr="00B5543B" w:rsidRDefault="000265C5">
      <w:pPr>
        <w:tabs>
          <w:tab w:val="center" w:pos="1440"/>
          <w:tab w:val="center" w:pos="2160"/>
          <w:tab w:val="center" w:pos="2881"/>
          <w:tab w:val="center" w:pos="3601"/>
          <w:tab w:val="center" w:pos="4321"/>
          <w:tab w:val="center" w:pos="5041"/>
          <w:tab w:val="center" w:pos="5974"/>
        </w:tabs>
        <w:ind w:left="-15" w:firstLine="0"/>
        <w:rPr>
          <w:rFonts w:ascii="Arial" w:hAnsi="Arial" w:cs="Arial"/>
          <w:sz w:val="21"/>
          <w:szCs w:val="21"/>
        </w:rPr>
      </w:pPr>
      <w:r w:rsidRPr="00B5543B">
        <w:rPr>
          <w:rFonts w:ascii="Arial" w:hAnsi="Arial" w:cs="Arial"/>
          <w:sz w:val="21"/>
          <w:szCs w:val="21"/>
        </w:rPr>
        <w:t xml:space="preserve">Signature </w:t>
      </w:r>
      <w:r w:rsidRPr="00B5543B">
        <w:rPr>
          <w:rFonts w:ascii="Arial" w:hAnsi="Arial" w:cs="Arial"/>
          <w:sz w:val="21"/>
          <w:szCs w:val="21"/>
        </w:rPr>
        <w:tab/>
      </w:r>
      <w:r w:rsidR="00332773" w:rsidRPr="00B5543B">
        <w:rPr>
          <w:rFonts w:ascii="Arial" w:hAnsi="Arial" w:cs="Arial"/>
          <w:sz w:val="21"/>
          <w:szCs w:val="21"/>
        </w:rPr>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Date </w:t>
      </w:r>
    </w:p>
    <w:p w14:paraId="7FA91697" w14:textId="77777777" w:rsidR="00B87FD2" w:rsidRPr="002C4E8C" w:rsidRDefault="00332773" w:rsidP="003808C8">
      <w:pPr>
        <w:spacing w:before="120" w:after="0" w:line="259" w:lineRule="auto"/>
        <w:ind w:left="0" w:firstLine="0"/>
        <w:rPr>
          <w:rFonts w:asciiTheme="minorHAnsi" w:hAnsiTheme="minorHAnsi" w:cstheme="minorHAnsi"/>
        </w:rPr>
      </w:pPr>
      <w:r w:rsidRPr="002C4E8C">
        <w:rPr>
          <w:rFonts w:asciiTheme="minorHAnsi" w:hAnsiTheme="minorHAnsi" w:cstheme="minorHAnsi"/>
          <w:noProof/>
        </w:rPr>
        <mc:AlternateContent>
          <mc:Choice Requires="wpg">
            <w:drawing>
              <wp:inline distT="0" distB="0" distL="0" distR="0" wp14:anchorId="39FD81E6" wp14:editId="4D6D14D8">
                <wp:extent cx="5930900" cy="45719"/>
                <wp:effectExtent l="0" t="0" r="0" b="12065"/>
                <wp:docPr id="1136" name="Group 1136"/>
                <wp:cNvGraphicFramePr/>
                <a:graphic xmlns:a="http://schemas.openxmlformats.org/drawingml/2006/main">
                  <a:graphicData uri="http://schemas.microsoft.com/office/word/2010/wordprocessingGroup">
                    <wpg:wgp>
                      <wpg:cNvGrpSpPr/>
                      <wpg:grpSpPr>
                        <a:xfrm>
                          <a:off x="0" y="0"/>
                          <a:ext cx="5930900" cy="45719"/>
                          <a:chOff x="0" y="0"/>
                          <a:chExt cx="5769229" cy="56388"/>
                        </a:xfrm>
                      </wpg:grpSpPr>
                      <wps:wsp>
                        <wps:cNvPr id="1491" name="Shape 1491"/>
                        <wps:cNvSpPr/>
                        <wps:spPr>
                          <a:xfrm>
                            <a:off x="0" y="0"/>
                            <a:ext cx="5769229" cy="38100"/>
                          </a:xfrm>
                          <a:custGeom>
                            <a:avLst/>
                            <a:gdLst/>
                            <a:ahLst/>
                            <a:cxnLst/>
                            <a:rect l="0" t="0" r="0" b="0"/>
                            <a:pathLst>
                              <a:path w="5769229" h="38100">
                                <a:moveTo>
                                  <a:pt x="0" y="0"/>
                                </a:moveTo>
                                <a:lnTo>
                                  <a:pt x="5769229" y="0"/>
                                </a:lnTo>
                                <a:lnTo>
                                  <a:pt x="5769229"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1492" name="Shape 1492"/>
                        <wps:cNvSpPr/>
                        <wps:spPr>
                          <a:xfrm>
                            <a:off x="0" y="47244"/>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inline>
            </w:drawing>
          </mc:Choice>
          <mc:Fallback>
            <w:pict>
              <v:group w14:anchorId="60B449BE" id="Group 1136" o:spid="_x0000_s1026" style="width:467pt;height:3.6pt;mso-position-horizontal-relative:char;mso-position-vertical-relative:line" coordsize="57692,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">
                <v:shape id="Shape 1491" o:spid="_x0000_s1027" style="position:absolute;width:57692;height:381;visibility:visible;mso-wrap-style:square;v-text-anchor:top" coordsize="5769229,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" path="m,l5769229,r,38100l,38100,,e" fillcolor="#622423" stroked="f" strokeweight="0">
                  <v:stroke miterlimit="83231f" joinstyle="miter"/>
                  <v:path arrowok="t" textboxrect="0,0,5769229,38100"/>
                </v:shape>
                <v:shape id="Shape 1492" o:spid="_x0000_s1028" style="position:absolute;top:472;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" path="m,l5769229,r,9144l,9144,,e" fillcolor="#622423" stroked="f" strokeweight="0">
                  <v:stroke miterlimit="83231f" joinstyle="miter"/>
                  <v:path arrowok="t" textboxrect="0,0,5769229,9144"/>
                </v:shape>
                <w10:anchorlock/>
              </v:group>
            </w:pict>
          </mc:Fallback>
        </mc:AlternateContent>
      </w:r>
    </w:p>
    <w:p w14:paraId="14D4A8F4" w14:textId="314C4236" w:rsidR="00687EBD" w:rsidRDefault="00BD60E5" w:rsidP="003808C8">
      <w:pPr>
        <w:spacing w:before="120" w:after="0" w:line="259" w:lineRule="auto"/>
        <w:ind w:left="0" w:firstLine="0"/>
        <w:jc w:val="center"/>
        <w:rPr>
          <w:rFonts w:asciiTheme="minorHAnsi" w:hAnsiTheme="minorHAnsi" w:cstheme="minorHAnsi"/>
          <w:caps/>
          <w:sz w:val="12"/>
          <w:szCs w:val="12"/>
        </w:rPr>
      </w:pPr>
      <w:r w:rsidRPr="00BD60E5">
        <w:rPr>
          <w:rFonts w:asciiTheme="minorHAnsi" w:hAnsiTheme="minorHAnsi" w:cstheme="minorHAnsi"/>
          <w:caps/>
          <w:sz w:val="12"/>
          <w:szCs w:val="12"/>
        </w:rPr>
        <w:t>CONSTRUCTION OF 36KM OF GRAVEL ROAD ALONG WITH ONE MAJOR BRIDGE AND SEVERAL CULVERT STRUCTURES ALONG THE SHINGWEDZI RIVER AT KRUGER NATIONAL PARK</w:t>
      </w:r>
      <w:r w:rsidR="00B353F8" w:rsidRPr="00B353F8">
        <w:rPr>
          <w:rFonts w:asciiTheme="minorHAnsi" w:hAnsiTheme="minorHAnsi" w:cstheme="minorHAnsi"/>
          <w:caps/>
          <w:sz w:val="12"/>
          <w:szCs w:val="12"/>
        </w:rPr>
        <w:t>.</w:t>
      </w:r>
    </w:p>
    <w:p w14:paraId="3D624320" w14:textId="77777777" w:rsidR="00B87FD2" w:rsidRPr="00624211" w:rsidRDefault="003948E3" w:rsidP="003808C8">
      <w:pPr>
        <w:spacing w:before="120" w:after="0" w:line="259" w:lineRule="auto"/>
        <w:ind w:left="0" w:firstLine="0"/>
        <w:jc w:val="center"/>
        <w:rPr>
          <w:sz w:val="18"/>
          <w:szCs w:val="18"/>
        </w:rPr>
      </w:pPr>
      <w:r>
        <w:rPr>
          <w:rFonts w:asciiTheme="minorHAnsi" w:hAnsiTheme="minorHAnsi" w:cstheme="minorHAnsi"/>
          <w:caps/>
          <w:sz w:val="12"/>
          <w:szCs w:val="12"/>
        </w:rPr>
        <w:t>Page 1 of 1</w:t>
      </w:r>
    </w:p>
    <w:sectPr w:rsidR="00B87FD2" w:rsidRPr="00624211" w:rsidSect="005E00E5">
      <w:pgSz w:w="11906" w:h="16838"/>
      <w:pgMar w:top="680" w:right="1321" w:bottom="340" w:left="11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IDFont+F2">
    <w:altName w:val="Calibri"/>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D863C4"/>
    <w:multiLevelType w:val="hybridMultilevel"/>
    <w:tmpl w:val="481E1B5A"/>
    <w:lvl w:ilvl="0" w:tplc="8E76CA5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1120B0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95430C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544217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7985B0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FCAB7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93A061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FCC45F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1A0343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397367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FD2"/>
    <w:rsid w:val="000136DD"/>
    <w:rsid w:val="000265C5"/>
    <w:rsid w:val="000518BD"/>
    <w:rsid w:val="000C2129"/>
    <w:rsid w:val="000E2317"/>
    <w:rsid w:val="001C2DA8"/>
    <w:rsid w:val="001F47A9"/>
    <w:rsid w:val="0025610C"/>
    <w:rsid w:val="002C4E8C"/>
    <w:rsid w:val="002D31B7"/>
    <w:rsid w:val="00315977"/>
    <w:rsid w:val="00332773"/>
    <w:rsid w:val="00333772"/>
    <w:rsid w:val="003808C8"/>
    <w:rsid w:val="003948E3"/>
    <w:rsid w:val="003B3702"/>
    <w:rsid w:val="003D785C"/>
    <w:rsid w:val="00414DE2"/>
    <w:rsid w:val="00465BF4"/>
    <w:rsid w:val="004A6BD4"/>
    <w:rsid w:val="005247BA"/>
    <w:rsid w:val="00542539"/>
    <w:rsid w:val="005C7256"/>
    <w:rsid w:val="005D00F8"/>
    <w:rsid w:val="005E00E5"/>
    <w:rsid w:val="00624211"/>
    <w:rsid w:val="00627FF3"/>
    <w:rsid w:val="00634DBB"/>
    <w:rsid w:val="00687EBD"/>
    <w:rsid w:val="006B78E5"/>
    <w:rsid w:val="006D176F"/>
    <w:rsid w:val="0074774C"/>
    <w:rsid w:val="007679FE"/>
    <w:rsid w:val="007D49C6"/>
    <w:rsid w:val="00806EF8"/>
    <w:rsid w:val="0087145A"/>
    <w:rsid w:val="00904E78"/>
    <w:rsid w:val="00905C8D"/>
    <w:rsid w:val="009967ED"/>
    <w:rsid w:val="00A82E39"/>
    <w:rsid w:val="00A841C9"/>
    <w:rsid w:val="00A879E6"/>
    <w:rsid w:val="00A94144"/>
    <w:rsid w:val="00AB2533"/>
    <w:rsid w:val="00AD3E9A"/>
    <w:rsid w:val="00B06FF3"/>
    <w:rsid w:val="00B173B2"/>
    <w:rsid w:val="00B31E91"/>
    <w:rsid w:val="00B353F8"/>
    <w:rsid w:val="00B435ED"/>
    <w:rsid w:val="00B5543B"/>
    <w:rsid w:val="00B87FD2"/>
    <w:rsid w:val="00BD545C"/>
    <w:rsid w:val="00BD60E5"/>
    <w:rsid w:val="00BE7E29"/>
    <w:rsid w:val="00C97CEF"/>
    <w:rsid w:val="00CD1CD3"/>
    <w:rsid w:val="00CD6750"/>
    <w:rsid w:val="00DA43E5"/>
    <w:rsid w:val="00DC6B9D"/>
    <w:rsid w:val="00E26747"/>
    <w:rsid w:val="00E6033D"/>
    <w:rsid w:val="00E923A6"/>
    <w:rsid w:val="00EA75FA"/>
    <w:rsid w:val="00EC371F"/>
    <w:rsid w:val="00ED1271"/>
    <w:rsid w:val="00F02594"/>
    <w:rsid w:val="00F76861"/>
    <w:rsid w:val="00FA3342"/>
    <w:rsid w:val="00FE5C7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12031"/>
  <w15:docId w15:val="{111A09B4-03F7-4AD2-A4FF-DBEEA1B5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2" w:line="267" w:lineRule="auto"/>
      <w:ind w:left="10" w:hanging="10"/>
    </w:pPr>
    <w:rPr>
      <w:rFonts w:ascii="Calibri" w:eastAsia="Calibri" w:hAnsi="Calibri" w:cs="Calibri"/>
      <w:color w:val="000000"/>
    </w:rPr>
  </w:style>
  <w:style w:type="paragraph" w:styleId="Heading2">
    <w:name w:val="heading 2"/>
    <w:basedOn w:val="Normal"/>
    <w:next w:val="Normal"/>
    <w:link w:val="Heading2Char"/>
    <w:uiPriority w:val="9"/>
    <w:semiHidden/>
    <w:unhideWhenUsed/>
    <w:qFormat/>
    <w:rsid w:val="00333772"/>
    <w:pPr>
      <w:keepNext/>
      <w:spacing w:before="240" w:after="60" w:line="240" w:lineRule="auto"/>
      <w:ind w:left="0" w:firstLine="0"/>
      <w:outlineLvl w:val="1"/>
    </w:pPr>
    <w:rPr>
      <w:rFonts w:ascii="Calibri Light" w:eastAsia="Times New Roman" w:hAnsi="Calibri Light" w:cs="Times New Roman"/>
      <w:b/>
      <w:bCs/>
      <w:i/>
      <w:iCs/>
      <w:color w:val="auto"/>
      <w:sz w:val="28"/>
      <w:szCs w:val="28"/>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6B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6B9D"/>
    <w:rPr>
      <w:rFonts w:ascii="Segoe UI" w:eastAsia="Calibri" w:hAnsi="Segoe UI" w:cs="Segoe UI"/>
      <w:color w:val="000000"/>
      <w:sz w:val="18"/>
      <w:szCs w:val="18"/>
    </w:rPr>
  </w:style>
  <w:style w:type="paragraph" w:styleId="ListParagraph">
    <w:name w:val="List Paragraph"/>
    <w:basedOn w:val="Normal"/>
    <w:uiPriority w:val="34"/>
    <w:qFormat/>
    <w:rsid w:val="00FA3342"/>
    <w:pPr>
      <w:ind w:left="720"/>
      <w:contextualSpacing/>
    </w:pPr>
  </w:style>
  <w:style w:type="character" w:customStyle="1" w:styleId="Heading2Char">
    <w:name w:val="Heading 2 Char"/>
    <w:basedOn w:val="DefaultParagraphFont"/>
    <w:link w:val="Heading2"/>
    <w:uiPriority w:val="9"/>
    <w:semiHidden/>
    <w:rsid w:val="00333772"/>
    <w:rPr>
      <w:rFonts w:ascii="Calibri Light" w:eastAsia="Times New Roman" w:hAnsi="Calibri Light"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portal/Communications/SANParks%20Logos/Forms/AllItems.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265</Words>
  <Characters>1512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Mumsy Gama</dc:creator>
  <cp:keywords/>
  <cp:lastModifiedBy>Fhatuwani Matshili</cp:lastModifiedBy>
  <cp:revision>2</cp:revision>
  <cp:lastPrinted>2024-08-19T12:45:00Z</cp:lastPrinted>
  <dcterms:created xsi:type="dcterms:W3CDTF">2025-09-19T04:47:00Z</dcterms:created>
  <dcterms:modified xsi:type="dcterms:W3CDTF">2025-09-19T04:47:00Z</dcterms:modified>
</cp:coreProperties>
</file>